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F828" w14:textId="5CD01C9C" w:rsidR="00D93591" w:rsidRPr="00591E25" w:rsidRDefault="00B32880" w:rsidP="00B32880">
      <w:pPr>
        <w:jc w:val="center"/>
        <w:rPr>
          <w:sz w:val="32"/>
          <w:szCs w:val="32"/>
          <w:u w:val="single"/>
        </w:rPr>
      </w:pPr>
      <w:r w:rsidRPr="00591E25">
        <w:rPr>
          <w:sz w:val="32"/>
          <w:szCs w:val="32"/>
          <w:u w:val="single"/>
        </w:rPr>
        <w:t xml:space="preserve">Generation Scotland </w:t>
      </w:r>
      <w:r w:rsidR="007D179D">
        <w:rPr>
          <w:sz w:val="32"/>
          <w:szCs w:val="32"/>
          <w:u w:val="single"/>
        </w:rPr>
        <w:t>Recontact Study</w:t>
      </w:r>
      <w:r w:rsidR="00A6135C">
        <w:rPr>
          <w:sz w:val="32"/>
          <w:szCs w:val="32"/>
          <w:u w:val="single"/>
        </w:rPr>
        <w:t xml:space="preserve"> </w:t>
      </w:r>
      <w:r w:rsidR="007D179D">
        <w:rPr>
          <w:sz w:val="32"/>
          <w:szCs w:val="32"/>
          <w:u w:val="single"/>
        </w:rPr>
        <w:t>Application</w:t>
      </w:r>
      <w:r w:rsidRPr="00591E25">
        <w:rPr>
          <w:sz w:val="32"/>
          <w:szCs w:val="32"/>
          <w:u w:val="single"/>
        </w:rPr>
        <w:t xml:space="preserve"> Form</w:t>
      </w:r>
    </w:p>
    <w:p w14:paraId="7016FEFB" w14:textId="76196076" w:rsidR="00B32880" w:rsidRDefault="00B32880" w:rsidP="00B32880">
      <w:pPr>
        <w:rPr>
          <w:sz w:val="24"/>
          <w:szCs w:val="24"/>
        </w:rPr>
      </w:pPr>
      <w:r>
        <w:rPr>
          <w:sz w:val="24"/>
          <w:szCs w:val="24"/>
        </w:rPr>
        <w:t xml:space="preserve">Please ensure you have read the </w:t>
      </w:r>
      <w:r w:rsidR="007E5F70">
        <w:rPr>
          <w:sz w:val="24"/>
          <w:szCs w:val="24"/>
        </w:rPr>
        <w:t xml:space="preserve">data access application form and </w:t>
      </w:r>
      <w:r w:rsidR="007D179D">
        <w:rPr>
          <w:sz w:val="24"/>
          <w:szCs w:val="24"/>
        </w:rPr>
        <w:t>information in regard recontact studies below.</w:t>
      </w:r>
    </w:p>
    <w:p w14:paraId="4696936A" w14:textId="0167E379" w:rsidR="00630435" w:rsidRDefault="00630435" w:rsidP="00B32880">
      <w:pPr>
        <w:rPr>
          <w:sz w:val="24"/>
          <w:szCs w:val="24"/>
        </w:rPr>
      </w:pPr>
      <w:r>
        <w:rPr>
          <w:sz w:val="24"/>
          <w:szCs w:val="24"/>
        </w:rPr>
        <w:t>Recontact overview</w:t>
      </w:r>
    </w:p>
    <w:p w14:paraId="65DE5307" w14:textId="2642FF80" w:rsidR="00630435" w:rsidRDefault="00630435" w:rsidP="00B32880">
      <w:pPr>
        <w:rPr>
          <w:sz w:val="24"/>
          <w:szCs w:val="24"/>
        </w:rPr>
      </w:pPr>
      <w:r>
        <w:rPr>
          <w:sz w:val="24"/>
          <w:szCs w:val="24"/>
        </w:rPr>
        <w:t xml:space="preserve">Generation Scotland participants have consented to be recontacted to be asked to take part in follow up studies.  </w:t>
      </w:r>
      <w:r w:rsidR="00007F05">
        <w:rPr>
          <w:sz w:val="24"/>
          <w:szCs w:val="24"/>
        </w:rPr>
        <w:t>R</w:t>
      </w:r>
      <w:r>
        <w:rPr>
          <w:sz w:val="24"/>
          <w:szCs w:val="24"/>
        </w:rPr>
        <w:t>econtact options depend on which GS participants you wish to recontact.</w:t>
      </w:r>
    </w:p>
    <w:p w14:paraId="2C747A28" w14:textId="5FF9AAA9" w:rsidR="00630435" w:rsidRPr="00CD6459" w:rsidRDefault="00007F05" w:rsidP="00B32880">
      <w:pPr>
        <w:rPr>
          <w:b/>
          <w:bCs/>
          <w:sz w:val="24"/>
          <w:szCs w:val="24"/>
        </w:rPr>
      </w:pPr>
      <w:r w:rsidRPr="00CD6459">
        <w:rPr>
          <w:b/>
          <w:bCs/>
          <w:sz w:val="24"/>
          <w:szCs w:val="24"/>
        </w:rPr>
        <w:t>Scottish Family Health Study (recruited 2006-2010)</w:t>
      </w:r>
    </w:p>
    <w:p w14:paraId="0815051E" w14:textId="16F96465" w:rsidR="00007F05" w:rsidRDefault="00007F05" w:rsidP="00007F05">
      <w:pPr>
        <w:rPr>
          <w:sz w:val="24"/>
          <w:szCs w:val="24"/>
        </w:rPr>
      </w:pPr>
      <w:r>
        <w:rPr>
          <w:sz w:val="24"/>
          <w:szCs w:val="24"/>
        </w:rPr>
        <w:t xml:space="preserve">These participants can primarily be recontacted by post only. </w:t>
      </w:r>
      <w:r w:rsidR="0083644A">
        <w:rPr>
          <w:sz w:val="24"/>
          <w:szCs w:val="24"/>
        </w:rPr>
        <w:t>A small subset</w:t>
      </w:r>
      <w:r>
        <w:rPr>
          <w:sz w:val="24"/>
          <w:szCs w:val="24"/>
        </w:rPr>
        <w:t xml:space="preserve"> can be contacted by email. </w:t>
      </w:r>
      <w:r w:rsidR="0083644A">
        <w:rPr>
          <w:sz w:val="24"/>
          <w:szCs w:val="24"/>
        </w:rPr>
        <w:t>Around 3,000</w:t>
      </w:r>
      <w:r>
        <w:rPr>
          <w:sz w:val="24"/>
          <w:szCs w:val="24"/>
        </w:rPr>
        <w:t xml:space="preserve"> have signed up to the GS Volunteer Portal and can be contacted by email or text and answer questionnaires directly on the portal via a link.</w:t>
      </w:r>
    </w:p>
    <w:p w14:paraId="762C3868" w14:textId="0A0E1385" w:rsidR="00007F05" w:rsidRPr="00CD6459" w:rsidRDefault="00007F05" w:rsidP="00007F05">
      <w:pPr>
        <w:rPr>
          <w:sz w:val="24"/>
          <w:szCs w:val="24"/>
        </w:rPr>
      </w:pPr>
      <w:r>
        <w:rPr>
          <w:sz w:val="24"/>
          <w:szCs w:val="24"/>
        </w:rPr>
        <w:t>Postal recontact cost vary depending on the amount of information to be included in the letter and the number of participants to be contacted.</w:t>
      </w:r>
    </w:p>
    <w:p w14:paraId="0E2A575C" w14:textId="5A4B8D14" w:rsidR="00630435" w:rsidRPr="00CD6459" w:rsidRDefault="00007F05" w:rsidP="00B32880">
      <w:pPr>
        <w:rPr>
          <w:b/>
          <w:bCs/>
          <w:sz w:val="24"/>
          <w:szCs w:val="24"/>
        </w:rPr>
      </w:pPr>
      <w:proofErr w:type="spellStart"/>
      <w:r w:rsidRPr="00CD6459">
        <w:rPr>
          <w:b/>
          <w:bCs/>
          <w:sz w:val="24"/>
          <w:szCs w:val="24"/>
        </w:rPr>
        <w:t>NextGenScot</w:t>
      </w:r>
      <w:proofErr w:type="spellEnd"/>
      <w:r w:rsidRPr="00CD6459">
        <w:rPr>
          <w:b/>
          <w:bCs/>
          <w:sz w:val="24"/>
          <w:szCs w:val="24"/>
        </w:rPr>
        <w:t xml:space="preserve"> (recruited 2022-2025)</w:t>
      </w:r>
    </w:p>
    <w:p w14:paraId="1F7015DA" w14:textId="590F9B60" w:rsidR="00007F05" w:rsidRDefault="00007F05" w:rsidP="00B32880">
      <w:pPr>
        <w:rPr>
          <w:sz w:val="24"/>
          <w:szCs w:val="24"/>
        </w:rPr>
      </w:pPr>
      <w:r>
        <w:rPr>
          <w:sz w:val="24"/>
          <w:szCs w:val="24"/>
        </w:rPr>
        <w:t>These participants can be recontacted by email and text and answer questionnaires directly on the portal via a link.</w:t>
      </w:r>
    </w:p>
    <w:p w14:paraId="46C88558" w14:textId="037C700A" w:rsidR="00007F05" w:rsidRDefault="00007F05" w:rsidP="00B32880">
      <w:pPr>
        <w:rPr>
          <w:sz w:val="24"/>
          <w:szCs w:val="24"/>
        </w:rPr>
      </w:pPr>
      <w:r>
        <w:rPr>
          <w:sz w:val="24"/>
          <w:szCs w:val="24"/>
        </w:rPr>
        <w:t>Emails are free to send although the worked done by the GS team to send the emails is costed. T</w:t>
      </w:r>
      <w:r w:rsidR="004A7522">
        <w:rPr>
          <w:sz w:val="24"/>
          <w:szCs w:val="24"/>
        </w:rPr>
        <w:t>he cost of t</w:t>
      </w:r>
      <w:r>
        <w:rPr>
          <w:sz w:val="24"/>
          <w:szCs w:val="24"/>
        </w:rPr>
        <w:t xml:space="preserve">ext recontacts </w:t>
      </w:r>
      <w:r w:rsidR="0083644A">
        <w:rPr>
          <w:sz w:val="24"/>
          <w:szCs w:val="24"/>
        </w:rPr>
        <w:t>depend on the length of the message, and start at 20p per text.</w:t>
      </w:r>
    </w:p>
    <w:p w14:paraId="2806E179" w14:textId="7AB8A9A6" w:rsidR="00630435" w:rsidRPr="00CD6459" w:rsidRDefault="00007F05" w:rsidP="00B32880">
      <w:pPr>
        <w:rPr>
          <w:b/>
          <w:bCs/>
          <w:sz w:val="24"/>
          <w:szCs w:val="24"/>
        </w:rPr>
      </w:pPr>
      <w:r w:rsidRPr="00CD6459">
        <w:rPr>
          <w:b/>
          <w:bCs/>
          <w:sz w:val="24"/>
          <w:szCs w:val="24"/>
        </w:rPr>
        <w:t>Application</w:t>
      </w:r>
      <w:r w:rsidR="005D2199">
        <w:rPr>
          <w:b/>
          <w:bCs/>
          <w:sz w:val="24"/>
          <w:szCs w:val="24"/>
        </w:rPr>
        <w:t xml:space="preserve"> overview</w:t>
      </w:r>
    </w:p>
    <w:p w14:paraId="3A653A81" w14:textId="5C62D9FF" w:rsidR="00630435" w:rsidRDefault="00CD6459" w:rsidP="00B32880">
      <w:pPr>
        <w:rPr>
          <w:sz w:val="24"/>
          <w:szCs w:val="24"/>
        </w:rPr>
      </w:pPr>
      <w:r>
        <w:rPr>
          <w:sz w:val="24"/>
          <w:szCs w:val="24"/>
        </w:rPr>
        <w:t>Recontact applications require additional information and review. In addition</w:t>
      </w:r>
      <w:r w:rsidR="00904F89">
        <w:rPr>
          <w:sz w:val="24"/>
          <w:szCs w:val="24"/>
        </w:rPr>
        <w:t>,</w:t>
      </w:r>
      <w:r>
        <w:rPr>
          <w:sz w:val="24"/>
          <w:szCs w:val="24"/>
        </w:rPr>
        <w:t xml:space="preserve"> there are a limited number of recontacts per year </w:t>
      </w:r>
      <w:r w:rsidR="00904F89">
        <w:rPr>
          <w:sz w:val="24"/>
          <w:szCs w:val="24"/>
        </w:rPr>
        <w:t>because when</w:t>
      </w:r>
      <w:r w:rsidR="006645A9">
        <w:rPr>
          <w:sz w:val="24"/>
          <w:szCs w:val="24"/>
        </w:rPr>
        <w:t xml:space="preserve"> participants are invited to do too many studies </w:t>
      </w:r>
      <w:r w:rsidR="00904F89">
        <w:rPr>
          <w:sz w:val="24"/>
          <w:szCs w:val="24"/>
        </w:rPr>
        <w:t>many participants</w:t>
      </w:r>
      <w:r w:rsidR="00630435">
        <w:rPr>
          <w:sz w:val="24"/>
          <w:szCs w:val="24"/>
        </w:rPr>
        <w:t xml:space="preserve"> request no further contact or withdraw from the study. Because of these limitations the requirements for approval for a recontact study are higher than a data only study. All recontact applications must include:</w:t>
      </w:r>
    </w:p>
    <w:p w14:paraId="340F8120" w14:textId="0AF9CE52" w:rsidR="00630435" w:rsidRDefault="00630435" w:rsidP="00630435">
      <w:pPr>
        <w:pStyle w:val="ListParagraph"/>
        <w:numPr>
          <w:ilvl w:val="0"/>
          <w:numId w:val="21"/>
        </w:numPr>
        <w:rPr>
          <w:sz w:val="24"/>
          <w:szCs w:val="24"/>
        </w:rPr>
      </w:pPr>
      <w:r>
        <w:rPr>
          <w:sz w:val="24"/>
          <w:szCs w:val="24"/>
        </w:rPr>
        <w:t>Study protocol</w:t>
      </w:r>
    </w:p>
    <w:p w14:paraId="30336490" w14:textId="59B29737" w:rsidR="00630435" w:rsidRDefault="00630435" w:rsidP="00630435">
      <w:pPr>
        <w:pStyle w:val="ListParagraph"/>
        <w:numPr>
          <w:ilvl w:val="0"/>
          <w:numId w:val="21"/>
        </w:numPr>
        <w:rPr>
          <w:sz w:val="24"/>
          <w:szCs w:val="24"/>
        </w:rPr>
      </w:pPr>
      <w:r>
        <w:rPr>
          <w:sz w:val="24"/>
          <w:szCs w:val="24"/>
        </w:rPr>
        <w:t>Participant information sheet</w:t>
      </w:r>
    </w:p>
    <w:p w14:paraId="2C6CDA62" w14:textId="2A3E8C1F" w:rsidR="00630435" w:rsidRDefault="00630435" w:rsidP="00CD6459">
      <w:pPr>
        <w:pStyle w:val="ListParagraph"/>
        <w:numPr>
          <w:ilvl w:val="0"/>
          <w:numId w:val="21"/>
        </w:numPr>
        <w:rPr>
          <w:sz w:val="24"/>
          <w:szCs w:val="24"/>
        </w:rPr>
      </w:pPr>
      <w:r>
        <w:rPr>
          <w:sz w:val="24"/>
          <w:szCs w:val="24"/>
        </w:rPr>
        <w:t>Consent form</w:t>
      </w:r>
    </w:p>
    <w:p w14:paraId="3C924632" w14:textId="385F22FC" w:rsidR="00CD6459" w:rsidRDefault="00CD6459" w:rsidP="00CD6459">
      <w:pPr>
        <w:pStyle w:val="ListParagraph"/>
        <w:numPr>
          <w:ilvl w:val="0"/>
          <w:numId w:val="21"/>
        </w:numPr>
        <w:rPr>
          <w:sz w:val="24"/>
          <w:szCs w:val="24"/>
        </w:rPr>
      </w:pPr>
      <w:r>
        <w:rPr>
          <w:sz w:val="24"/>
          <w:szCs w:val="24"/>
        </w:rPr>
        <w:t>Questionnaire</w:t>
      </w:r>
    </w:p>
    <w:p w14:paraId="698AF79A" w14:textId="45A9B7FE" w:rsidR="00904F89" w:rsidRPr="0083644A" w:rsidRDefault="00904F89" w:rsidP="00904F89">
      <w:pPr>
        <w:pStyle w:val="ListParagraph"/>
        <w:numPr>
          <w:ilvl w:val="0"/>
          <w:numId w:val="21"/>
        </w:numPr>
        <w:rPr>
          <w:sz w:val="24"/>
          <w:szCs w:val="24"/>
        </w:rPr>
      </w:pPr>
      <w:r>
        <w:rPr>
          <w:sz w:val="24"/>
          <w:szCs w:val="24"/>
        </w:rPr>
        <w:t xml:space="preserve">Participant invitations including contact details </w:t>
      </w:r>
      <w:r w:rsidR="005D2199">
        <w:rPr>
          <w:sz w:val="24"/>
          <w:szCs w:val="24"/>
        </w:rPr>
        <w:t xml:space="preserve">for the study, </w:t>
      </w:r>
      <w:r>
        <w:rPr>
          <w:sz w:val="24"/>
          <w:szCs w:val="24"/>
        </w:rPr>
        <w:t xml:space="preserve">in relevant formats – </w:t>
      </w:r>
      <w:proofErr w:type="gramStart"/>
      <w:r>
        <w:rPr>
          <w:sz w:val="24"/>
          <w:szCs w:val="24"/>
        </w:rPr>
        <w:t>e.g.</w:t>
      </w:r>
      <w:proofErr w:type="gramEnd"/>
      <w:r>
        <w:rPr>
          <w:sz w:val="24"/>
          <w:szCs w:val="24"/>
        </w:rPr>
        <w:t xml:space="preserve"> text, email letter</w:t>
      </w:r>
    </w:p>
    <w:p w14:paraId="7162B3A0" w14:textId="7E2BED61" w:rsidR="005D2199" w:rsidRDefault="00630435" w:rsidP="00B32880">
      <w:pPr>
        <w:rPr>
          <w:sz w:val="24"/>
          <w:szCs w:val="24"/>
        </w:rPr>
      </w:pPr>
      <w:r>
        <w:rPr>
          <w:sz w:val="24"/>
          <w:szCs w:val="24"/>
        </w:rPr>
        <w:t>The applications are reviewed by the GS Access Committee, and then by the GS Scientific Steering Committee. This process generally takes six weeks.</w:t>
      </w:r>
    </w:p>
    <w:p w14:paraId="763E9EC4" w14:textId="6D99A94D" w:rsidR="005D2199" w:rsidRDefault="005D2199" w:rsidP="00B32880">
      <w:pPr>
        <w:rPr>
          <w:sz w:val="24"/>
          <w:szCs w:val="24"/>
        </w:rPr>
      </w:pPr>
      <w:r>
        <w:rPr>
          <w:sz w:val="24"/>
          <w:szCs w:val="24"/>
        </w:rPr>
        <w:lastRenderedPageBreak/>
        <w:t xml:space="preserve">Following </w:t>
      </w:r>
      <w:proofErr w:type="gramStart"/>
      <w:r>
        <w:rPr>
          <w:sz w:val="24"/>
          <w:szCs w:val="24"/>
        </w:rPr>
        <w:t>approval</w:t>
      </w:r>
      <w:proofErr w:type="gramEnd"/>
      <w:r>
        <w:rPr>
          <w:sz w:val="24"/>
          <w:szCs w:val="24"/>
        </w:rPr>
        <w:t xml:space="preserve"> the GS DMTA must be signed by the study PI and their institution and payment for the project must be arranged before the invitations to take part in the project can be sent.</w:t>
      </w:r>
    </w:p>
    <w:p w14:paraId="5C604F5B" w14:textId="00F46941" w:rsidR="005D2199" w:rsidRPr="0083644A" w:rsidRDefault="005D2199" w:rsidP="00B32880">
      <w:pPr>
        <w:rPr>
          <w:b/>
          <w:bCs/>
          <w:sz w:val="24"/>
          <w:szCs w:val="24"/>
        </w:rPr>
      </w:pPr>
      <w:r w:rsidRPr="0083644A">
        <w:rPr>
          <w:b/>
          <w:bCs/>
          <w:sz w:val="24"/>
          <w:szCs w:val="24"/>
        </w:rPr>
        <w:t>Research Ethics</w:t>
      </w:r>
    </w:p>
    <w:p w14:paraId="7384FEB1" w14:textId="2F479583" w:rsidR="00630435" w:rsidRDefault="006645A9" w:rsidP="00B32880">
      <w:pPr>
        <w:rPr>
          <w:sz w:val="24"/>
          <w:szCs w:val="24"/>
        </w:rPr>
      </w:pPr>
      <w:r>
        <w:rPr>
          <w:sz w:val="24"/>
          <w:szCs w:val="24"/>
        </w:rPr>
        <w:t>In additio</w:t>
      </w:r>
      <w:r w:rsidR="00904F89">
        <w:rPr>
          <w:sz w:val="24"/>
          <w:szCs w:val="24"/>
        </w:rPr>
        <w:t xml:space="preserve">n, </w:t>
      </w:r>
      <w:r w:rsidR="00630435">
        <w:rPr>
          <w:sz w:val="24"/>
          <w:szCs w:val="24"/>
        </w:rPr>
        <w:t>applicants must obtain independent ethical approval through their relevant R</w:t>
      </w:r>
      <w:r w:rsidR="00904F89">
        <w:rPr>
          <w:sz w:val="24"/>
          <w:szCs w:val="24"/>
        </w:rPr>
        <w:t xml:space="preserve">esearch </w:t>
      </w:r>
      <w:r w:rsidR="00630435">
        <w:rPr>
          <w:sz w:val="24"/>
          <w:szCs w:val="24"/>
        </w:rPr>
        <w:t>E</w:t>
      </w:r>
      <w:r w:rsidR="00904F89">
        <w:rPr>
          <w:sz w:val="24"/>
          <w:szCs w:val="24"/>
        </w:rPr>
        <w:t>thics Committee</w:t>
      </w:r>
      <w:r w:rsidR="00D0794D">
        <w:rPr>
          <w:sz w:val="24"/>
          <w:szCs w:val="24"/>
        </w:rPr>
        <w:t xml:space="preserve"> (REC)</w:t>
      </w:r>
      <w:r w:rsidR="00904F89">
        <w:rPr>
          <w:sz w:val="24"/>
          <w:szCs w:val="24"/>
        </w:rPr>
        <w:t xml:space="preserve">, once this is obtained, they must provide the full application, documents, approval letter and the communications they want send to the GS participants for GS to submit </w:t>
      </w:r>
      <w:r w:rsidR="00D0794D">
        <w:rPr>
          <w:sz w:val="24"/>
          <w:szCs w:val="24"/>
        </w:rPr>
        <w:t xml:space="preserve">to </w:t>
      </w:r>
      <w:r w:rsidR="00904F89">
        <w:rPr>
          <w:sz w:val="24"/>
          <w:szCs w:val="24"/>
        </w:rPr>
        <w:t xml:space="preserve">our REC for approval for the recontact. This process can take some time as well. Generally, once the GS Team receives the </w:t>
      </w:r>
      <w:r w:rsidR="00D0794D">
        <w:rPr>
          <w:sz w:val="24"/>
          <w:szCs w:val="24"/>
        </w:rPr>
        <w:t xml:space="preserve">study </w:t>
      </w:r>
      <w:r w:rsidR="00904F89">
        <w:rPr>
          <w:sz w:val="24"/>
          <w:szCs w:val="24"/>
        </w:rPr>
        <w:t>REC approval and all relevant documentation, submi</w:t>
      </w:r>
      <w:r w:rsidR="00D0794D">
        <w:rPr>
          <w:sz w:val="24"/>
          <w:szCs w:val="24"/>
        </w:rPr>
        <w:t>ssion and decision of</w:t>
      </w:r>
      <w:r w:rsidR="00904F89">
        <w:rPr>
          <w:sz w:val="24"/>
          <w:szCs w:val="24"/>
        </w:rPr>
        <w:t xml:space="preserve"> the GS REC application </w:t>
      </w:r>
      <w:r w:rsidR="005D2199">
        <w:rPr>
          <w:sz w:val="24"/>
          <w:szCs w:val="24"/>
        </w:rPr>
        <w:t>generally takes six weeks, but if the REC application is not initially approved will take additional time</w:t>
      </w:r>
      <w:r w:rsidR="00904F89">
        <w:rPr>
          <w:sz w:val="24"/>
          <w:szCs w:val="24"/>
        </w:rPr>
        <w:t xml:space="preserve">. </w:t>
      </w:r>
    </w:p>
    <w:p w14:paraId="4F04268E" w14:textId="55E4E730" w:rsidR="005D2199" w:rsidRPr="0083644A" w:rsidRDefault="005D2199" w:rsidP="00B32880">
      <w:pPr>
        <w:rPr>
          <w:b/>
          <w:bCs/>
          <w:sz w:val="24"/>
          <w:szCs w:val="24"/>
        </w:rPr>
      </w:pPr>
      <w:r w:rsidRPr="0083644A">
        <w:rPr>
          <w:b/>
          <w:bCs/>
          <w:sz w:val="24"/>
          <w:szCs w:val="24"/>
        </w:rPr>
        <w:t>Recontact set up</w:t>
      </w:r>
    </w:p>
    <w:p w14:paraId="1F1938C2" w14:textId="683F9CF4" w:rsidR="005D2199" w:rsidRDefault="005D2199" w:rsidP="00B32880">
      <w:pPr>
        <w:rPr>
          <w:sz w:val="24"/>
          <w:szCs w:val="24"/>
        </w:rPr>
      </w:pPr>
      <w:r>
        <w:rPr>
          <w:sz w:val="24"/>
          <w:szCs w:val="24"/>
        </w:rPr>
        <w:t>Once REC approval is received</w:t>
      </w:r>
      <w:r w:rsidR="00D0794D">
        <w:rPr>
          <w:sz w:val="24"/>
          <w:szCs w:val="24"/>
        </w:rPr>
        <w:t xml:space="preserve"> it</w:t>
      </w:r>
      <w:r>
        <w:rPr>
          <w:sz w:val="24"/>
          <w:szCs w:val="24"/>
        </w:rPr>
        <w:t xml:space="preserve"> takes additional time to organise invitations. If you require the GS Team to </w:t>
      </w:r>
      <w:r w:rsidR="00D0794D">
        <w:t xml:space="preserve">configure </w:t>
      </w:r>
      <w:r>
        <w:rPr>
          <w:sz w:val="24"/>
          <w:szCs w:val="24"/>
        </w:rPr>
        <w:t>the questionnaire in the GS Volunteer Portal it also takes time to set it up and test it in advance of sending out the invitation.</w:t>
      </w:r>
      <w:r w:rsidR="00D0794D">
        <w:rPr>
          <w:sz w:val="24"/>
          <w:szCs w:val="24"/>
        </w:rPr>
        <w:t xml:space="preserve"> If you are hosting the questionnaire externally on your own platform</w:t>
      </w:r>
      <w:r w:rsidR="00D0794D" w:rsidRPr="00D0794D">
        <w:rPr>
          <w:sz w:val="24"/>
          <w:szCs w:val="24"/>
        </w:rPr>
        <w:t>, this will also need to be tested to ensure a smooth process and</w:t>
      </w:r>
      <w:r w:rsidR="00D0794D">
        <w:rPr>
          <w:sz w:val="24"/>
          <w:szCs w:val="24"/>
        </w:rPr>
        <w:t>,</w:t>
      </w:r>
      <w:r w:rsidR="00D0794D" w:rsidRPr="00D0794D">
        <w:rPr>
          <w:sz w:val="24"/>
          <w:szCs w:val="24"/>
        </w:rPr>
        <w:t xml:space="preserve"> where applicable, confirm that linkage to participant identifiers functions correctly.</w:t>
      </w:r>
    </w:p>
    <w:p w14:paraId="3860247F" w14:textId="4142BDB3" w:rsidR="00630435" w:rsidRDefault="00904F89" w:rsidP="00B32880">
      <w:pPr>
        <w:rPr>
          <w:sz w:val="24"/>
          <w:szCs w:val="24"/>
        </w:rPr>
      </w:pPr>
      <w:r>
        <w:rPr>
          <w:sz w:val="24"/>
          <w:szCs w:val="24"/>
        </w:rPr>
        <w:t>Given the amount of time from application to REC approval a quick start to a recontact study is not possible. GS aims also to schedule all recontact studies at least 3 months in advance to properly space them out. Please keep all of these constraints in mind when applying for a recontact study.</w:t>
      </w:r>
    </w:p>
    <w:p w14:paraId="7E100988" w14:textId="77777777" w:rsidR="00630435" w:rsidRDefault="00630435" w:rsidP="00B32880">
      <w:pPr>
        <w:rPr>
          <w:sz w:val="24"/>
          <w:szCs w:val="24"/>
        </w:rPr>
      </w:pPr>
    </w:p>
    <w:p w14:paraId="72442229" w14:textId="7EBB1B99" w:rsidR="00A6135C" w:rsidRPr="00ED773C" w:rsidRDefault="008E5710" w:rsidP="00ED773C">
      <w:pPr>
        <w:rPr>
          <w:b/>
          <w:sz w:val="24"/>
          <w:szCs w:val="24"/>
          <w:u w:val="single"/>
        </w:rPr>
      </w:pPr>
      <w:r>
        <w:rPr>
          <w:b/>
          <w:sz w:val="24"/>
          <w:szCs w:val="24"/>
          <w:u w:val="single"/>
        </w:rPr>
        <w:t>Recontact Information</w:t>
      </w:r>
    </w:p>
    <w:p w14:paraId="31729BE7" w14:textId="6B7518BA" w:rsidR="00BC7C44" w:rsidRDefault="00BC7C44" w:rsidP="008E5710">
      <w:pPr>
        <w:pStyle w:val="ListParagraph"/>
        <w:numPr>
          <w:ilvl w:val="0"/>
          <w:numId w:val="20"/>
        </w:numPr>
        <w:rPr>
          <w:b/>
          <w:sz w:val="24"/>
          <w:szCs w:val="24"/>
        </w:rPr>
      </w:pPr>
      <w:r>
        <w:rPr>
          <w:b/>
          <w:sz w:val="24"/>
          <w:szCs w:val="24"/>
        </w:rPr>
        <w:t xml:space="preserve">What </w:t>
      </w:r>
      <w:r w:rsidR="005D2199">
        <w:rPr>
          <w:b/>
          <w:sz w:val="24"/>
          <w:szCs w:val="24"/>
        </w:rPr>
        <w:t xml:space="preserve">are </w:t>
      </w:r>
      <w:r w:rsidR="00D0794D">
        <w:rPr>
          <w:b/>
          <w:sz w:val="24"/>
          <w:szCs w:val="24"/>
        </w:rPr>
        <w:t xml:space="preserve">the </w:t>
      </w:r>
      <w:r w:rsidR="005D2199">
        <w:rPr>
          <w:b/>
          <w:sz w:val="24"/>
          <w:szCs w:val="24"/>
        </w:rPr>
        <w:t>inclusion and exclusion criteria for your study</w:t>
      </w:r>
      <w:r>
        <w:rPr>
          <w:b/>
          <w:sz w:val="24"/>
          <w:szCs w:val="24"/>
        </w:rPr>
        <w:t>?</w:t>
      </w:r>
    </w:p>
    <w:p w14:paraId="46230362" w14:textId="77777777" w:rsidR="00BC7C44" w:rsidRDefault="00BC7C44" w:rsidP="005D2199">
      <w:pPr>
        <w:pStyle w:val="ListParagraph"/>
        <w:rPr>
          <w:b/>
          <w:sz w:val="24"/>
          <w:szCs w:val="24"/>
        </w:rPr>
      </w:pPr>
    </w:p>
    <w:p w14:paraId="5F6B38B2" w14:textId="77777777" w:rsidR="008E5710" w:rsidRDefault="008E5710" w:rsidP="008E5710">
      <w:pPr>
        <w:pStyle w:val="ListParagraph"/>
        <w:rPr>
          <w:b/>
          <w:sz w:val="24"/>
          <w:szCs w:val="24"/>
        </w:rPr>
      </w:pPr>
    </w:p>
    <w:p w14:paraId="540B0982" w14:textId="4678920C" w:rsidR="00437E11" w:rsidRDefault="005D2199" w:rsidP="00437E11">
      <w:pPr>
        <w:pStyle w:val="ListParagraph"/>
        <w:numPr>
          <w:ilvl w:val="0"/>
          <w:numId w:val="20"/>
        </w:numPr>
        <w:rPr>
          <w:b/>
          <w:sz w:val="24"/>
          <w:szCs w:val="24"/>
        </w:rPr>
      </w:pPr>
      <w:r>
        <w:rPr>
          <w:b/>
          <w:sz w:val="24"/>
          <w:szCs w:val="24"/>
        </w:rPr>
        <w:t>What is the p</w:t>
      </w:r>
      <w:r w:rsidR="008E5710">
        <w:rPr>
          <w:b/>
          <w:sz w:val="24"/>
          <w:szCs w:val="24"/>
        </w:rPr>
        <w:t>articipation target number?</w:t>
      </w:r>
    </w:p>
    <w:p w14:paraId="1A87BDB0" w14:textId="77777777" w:rsidR="00437E11" w:rsidRDefault="00437E11" w:rsidP="00437E11">
      <w:pPr>
        <w:pStyle w:val="ListParagraph"/>
        <w:rPr>
          <w:b/>
          <w:sz w:val="24"/>
          <w:szCs w:val="24"/>
        </w:rPr>
      </w:pPr>
    </w:p>
    <w:p w14:paraId="234F1991" w14:textId="17091F86" w:rsidR="008E5710" w:rsidRPr="00437E11" w:rsidRDefault="008E5710" w:rsidP="00437E11">
      <w:pPr>
        <w:pStyle w:val="ListParagraph"/>
        <w:numPr>
          <w:ilvl w:val="0"/>
          <w:numId w:val="20"/>
        </w:numPr>
        <w:rPr>
          <w:b/>
          <w:sz w:val="24"/>
          <w:szCs w:val="24"/>
        </w:rPr>
      </w:pPr>
      <w:r w:rsidRPr="00437E11">
        <w:rPr>
          <w:b/>
          <w:sz w:val="24"/>
          <w:szCs w:val="24"/>
        </w:rPr>
        <w:t xml:space="preserve">Recontact communication method </w:t>
      </w:r>
      <w:proofErr w:type="spellStart"/>
      <w:proofErr w:type="gramStart"/>
      <w:r w:rsidRPr="00437E11">
        <w:rPr>
          <w:b/>
          <w:sz w:val="24"/>
          <w:szCs w:val="24"/>
        </w:rPr>
        <w:t>eg</w:t>
      </w:r>
      <w:proofErr w:type="spellEnd"/>
      <w:proofErr w:type="gramEnd"/>
      <w:r w:rsidRPr="00437E11">
        <w:rPr>
          <w:b/>
          <w:sz w:val="24"/>
          <w:szCs w:val="24"/>
        </w:rPr>
        <w:t xml:space="preserve"> email invites, </w:t>
      </w:r>
      <w:r w:rsidR="00C26037" w:rsidRPr="00437E11">
        <w:rPr>
          <w:b/>
          <w:sz w:val="24"/>
          <w:szCs w:val="24"/>
        </w:rPr>
        <w:t xml:space="preserve">text invites, </w:t>
      </w:r>
      <w:r w:rsidRPr="00437E11">
        <w:rPr>
          <w:b/>
          <w:sz w:val="24"/>
          <w:szCs w:val="24"/>
        </w:rPr>
        <w:t>postal invites</w:t>
      </w:r>
    </w:p>
    <w:p w14:paraId="27CD6EB7" w14:textId="77777777" w:rsidR="008E5710" w:rsidRPr="008E5710" w:rsidRDefault="008E5710" w:rsidP="008E5710">
      <w:pPr>
        <w:pStyle w:val="ListParagraph"/>
        <w:rPr>
          <w:b/>
          <w:sz w:val="24"/>
          <w:szCs w:val="24"/>
        </w:rPr>
      </w:pPr>
    </w:p>
    <w:p w14:paraId="7A4F6E95" w14:textId="77777777" w:rsidR="00BC7C44" w:rsidRDefault="008E5710" w:rsidP="008E5710">
      <w:pPr>
        <w:pStyle w:val="ListParagraph"/>
        <w:numPr>
          <w:ilvl w:val="0"/>
          <w:numId w:val="20"/>
        </w:numPr>
        <w:rPr>
          <w:b/>
          <w:sz w:val="24"/>
          <w:szCs w:val="24"/>
        </w:rPr>
      </w:pPr>
      <w:r>
        <w:rPr>
          <w:b/>
          <w:sz w:val="24"/>
          <w:szCs w:val="24"/>
        </w:rPr>
        <w:t xml:space="preserve">Do you have a questionnaire prepared? </w:t>
      </w:r>
    </w:p>
    <w:p w14:paraId="54523187" w14:textId="77777777" w:rsidR="00BC7C44" w:rsidRPr="005D2199" w:rsidRDefault="00BC7C44" w:rsidP="005D2199">
      <w:pPr>
        <w:pStyle w:val="ListParagraph"/>
        <w:rPr>
          <w:b/>
          <w:sz w:val="24"/>
          <w:szCs w:val="24"/>
        </w:rPr>
      </w:pPr>
    </w:p>
    <w:p w14:paraId="49FD92BC" w14:textId="77777777" w:rsidR="00BC7C44" w:rsidRDefault="00BC7C44" w:rsidP="00BC7C44">
      <w:pPr>
        <w:pStyle w:val="ListParagraph"/>
        <w:numPr>
          <w:ilvl w:val="1"/>
          <w:numId w:val="20"/>
        </w:numPr>
        <w:rPr>
          <w:b/>
          <w:sz w:val="24"/>
          <w:szCs w:val="24"/>
        </w:rPr>
      </w:pPr>
      <w:r>
        <w:rPr>
          <w:b/>
          <w:sz w:val="24"/>
          <w:szCs w:val="24"/>
        </w:rPr>
        <w:t xml:space="preserve">If yes then can you please include it with this application. </w:t>
      </w:r>
    </w:p>
    <w:p w14:paraId="6CC56B1C" w14:textId="5778A277" w:rsidR="00BC7C44" w:rsidRDefault="00BC7C44" w:rsidP="005D2199">
      <w:pPr>
        <w:pStyle w:val="ListParagraph"/>
        <w:numPr>
          <w:ilvl w:val="1"/>
          <w:numId w:val="20"/>
        </w:numPr>
        <w:rPr>
          <w:b/>
          <w:sz w:val="24"/>
          <w:szCs w:val="24"/>
        </w:rPr>
      </w:pPr>
      <w:r>
        <w:rPr>
          <w:b/>
          <w:sz w:val="24"/>
          <w:szCs w:val="24"/>
        </w:rPr>
        <w:t>If no, then roughly how long do you expect the questionnaire to take?</w:t>
      </w:r>
    </w:p>
    <w:p w14:paraId="6CAB08E8" w14:textId="77777777" w:rsidR="00BC7C44" w:rsidRPr="005D2199" w:rsidRDefault="00BC7C44" w:rsidP="005D2199">
      <w:pPr>
        <w:pStyle w:val="ListParagraph"/>
        <w:rPr>
          <w:b/>
          <w:sz w:val="24"/>
          <w:szCs w:val="24"/>
        </w:rPr>
      </w:pPr>
    </w:p>
    <w:p w14:paraId="05910730" w14:textId="6196244B" w:rsidR="008E5710" w:rsidRDefault="00BC7C44" w:rsidP="008E5710">
      <w:pPr>
        <w:pStyle w:val="ListParagraph"/>
        <w:numPr>
          <w:ilvl w:val="0"/>
          <w:numId w:val="20"/>
        </w:numPr>
        <w:rPr>
          <w:b/>
          <w:sz w:val="24"/>
          <w:szCs w:val="24"/>
        </w:rPr>
      </w:pPr>
      <w:r>
        <w:rPr>
          <w:b/>
          <w:sz w:val="24"/>
          <w:szCs w:val="24"/>
        </w:rPr>
        <w:t xml:space="preserve">Do you want GS to set up and host the questionnaire on the volunteer portal? </w:t>
      </w:r>
      <w:r w:rsidR="00D0794D">
        <w:rPr>
          <w:b/>
          <w:sz w:val="24"/>
          <w:szCs w:val="24"/>
        </w:rPr>
        <w:t xml:space="preserve">If </w:t>
      </w:r>
      <w:proofErr w:type="gramStart"/>
      <w:r w:rsidR="00D0794D">
        <w:rPr>
          <w:b/>
          <w:sz w:val="24"/>
          <w:szCs w:val="24"/>
        </w:rPr>
        <w:t>not</w:t>
      </w:r>
      <w:proofErr w:type="gramEnd"/>
      <w:r w:rsidR="00D0794D">
        <w:rPr>
          <w:b/>
          <w:sz w:val="24"/>
          <w:szCs w:val="24"/>
        </w:rPr>
        <w:t xml:space="preserve"> where is the questionnaire intended to be hosted?</w:t>
      </w:r>
    </w:p>
    <w:p w14:paraId="66AB2C3A" w14:textId="77777777" w:rsidR="008E5710" w:rsidRPr="008E5710" w:rsidRDefault="008E5710" w:rsidP="008E5710">
      <w:pPr>
        <w:pStyle w:val="ListParagraph"/>
        <w:rPr>
          <w:b/>
          <w:sz w:val="24"/>
          <w:szCs w:val="24"/>
        </w:rPr>
      </w:pPr>
    </w:p>
    <w:p w14:paraId="7F8A4752" w14:textId="5603003C" w:rsidR="008E5710" w:rsidRDefault="00764FCA" w:rsidP="008E5710">
      <w:pPr>
        <w:pStyle w:val="ListParagraph"/>
        <w:numPr>
          <w:ilvl w:val="0"/>
          <w:numId w:val="20"/>
        </w:numPr>
        <w:rPr>
          <w:b/>
          <w:sz w:val="24"/>
          <w:szCs w:val="24"/>
        </w:rPr>
      </w:pPr>
      <w:r>
        <w:rPr>
          <w:b/>
          <w:sz w:val="24"/>
          <w:szCs w:val="24"/>
        </w:rPr>
        <w:t>What are the intend</w:t>
      </w:r>
      <w:r w:rsidR="00437E11">
        <w:rPr>
          <w:b/>
          <w:sz w:val="24"/>
          <w:szCs w:val="24"/>
        </w:rPr>
        <w:t>ed</w:t>
      </w:r>
      <w:r>
        <w:rPr>
          <w:b/>
          <w:sz w:val="24"/>
          <w:szCs w:val="24"/>
        </w:rPr>
        <w:t xml:space="preserve"> start and end dates for this recontact?</w:t>
      </w:r>
    </w:p>
    <w:p w14:paraId="7AE1865F" w14:textId="77777777" w:rsidR="008E5710" w:rsidRPr="008E5710" w:rsidRDefault="008E5710" w:rsidP="008E5710">
      <w:pPr>
        <w:pStyle w:val="ListParagraph"/>
        <w:rPr>
          <w:b/>
          <w:sz w:val="24"/>
          <w:szCs w:val="24"/>
        </w:rPr>
      </w:pPr>
    </w:p>
    <w:p w14:paraId="2E2C7717" w14:textId="61052B05" w:rsidR="008E5710" w:rsidRPr="008E5710" w:rsidRDefault="003A1DCD" w:rsidP="008E5710">
      <w:pPr>
        <w:pStyle w:val="ListParagraph"/>
        <w:numPr>
          <w:ilvl w:val="0"/>
          <w:numId w:val="20"/>
        </w:numPr>
        <w:rPr>
          <w:b/>
          <w:sz w:val="24"/>
          <w:szCs w:val="24"/>
        </w:rPr>
      </w:pPr>
      <w:r>
        <w:rPr>
          <w:b/>
          <w:sz w:val="24"/>
          <w:szCs w:val="24"/>
        </w:rPr>
        <w:t>Why do you want to recontact GS volunteers and use the GS resource for your study?</w:t>
      </w:r>
    </w:p>
    <w:p w14:paraId="456B58E6" w14:textId="69093077" w:rsidR="00ED773C" w:rsidRDefault="00764FCA" w:rsidP="008D3CBF">
      <w:pPr>
        <w:rPr>
          <w:b/>
          <w:sz w:val="24"/>
          <w:szCs w:val="24"/>
        </w:rPr>
      </w:pPr>
      <w:r>
        <w:rPr>
          <w:b/>
          <w:sz w:val="24"/>
          <w:szCs w:val="24"/>
        </w:rPr>
        <w:t xml:space="preserve">Please upload the following documents with this application and if they aren’t </w:t>
      </w:r>
      <w:proofErr w:type="gramStart"/>
      <w:r>
        <w:rPr>
          <w:b/>
          <w:sz w:val="24"/>
          <w:szCs w:val="24"/>
        </w:rPr>
        <w:t>available</w:t>
      </w:r>
      <w:proofErr w:type="gramEnd"/>
      <w:r>
        <w:rPr>
          <w:b/>
          <w:sz w:val="24"/>
          <w:szCs w:val="24"/>
        </w:rPr>
        <w:t xml:space="preserve"> please provide a description of what your plan for them is.</w:t>
      </w:r>
    </w:p>
    <w:p w14:paraId="46801142" w14:textId="77777777" w:rsidR="00764FCA" w:rsidRDefault="00764FCA" w:rsidP="00764FCA">
      <w:pPr>
        <w:pStyle w:val="ListParagraph"/>
        <w:numPr>
          <w:ilvl w:val="0"/>
          <w:numId w:val="23"/>
        </w:numPr>
        <w:rPr>
          <w:sz w:val="24"/>
          <w:szCs w:val="24"/>
        </w:rPr>
      </w:pPr>
      <w:r>
        <w:rPr>
          <w:sz w:val="24"/>
          <w:szCs w:val="24"/>
        </w:rPr>
        <w:t>Study protocol</w:t>
      </w:r>
    </w:p>
    <w:p w14:paraId="3A22F635" w14:textId="77777777" w:rsidR="00764FCA" w:rsidRDefault="00764FCA" w:rsidP="00764FCA">
      <w:pPr>
        <w:pStyle w:val="ListParagraph"/>
        <w:numPr>
          <w:ilvl w:val="0"/>
          <w:numId w:val="23"/>
        </w:numPr>
        <w:rPr>
          <w:sz w:val="24"/>
          <w:szCs w:val="24"/>
        </w:rPr>
      </w:pPr>
      <w:r>
        <w:rPr>
          <w:sz w:val="24"/>
          <w:szCs w:val="24"/>
        </w:rPr>
        <w:t>Participant information sheet</w:t>
      </w:r>
    </w:p>
    <w:p w14:paraId="6A4C11F0" w14:textId="77777777" w:rsidR="00764FCA" w:rsidRDefault="00764FCA" w:rsidP="00764FCA">
      <w:pPr>
        <w:pStyle w:val="ListParagraph"/>
        <w:numPr>
          <w:ilvl w:val="0"/>
          <w:numId w:val="23"/>
        </w:numPr>
        <w:rPr>
          <w:sz w:val="24"/>
          <w:szCs w:val="24"/>
        </w:rPr>
      </w:pPr>
      <w:r>
        <w:rPr>
          <w:sz w:val="24"/>
          <w:szCs w:val="24"/>
        </w:rPr>
        <w:t>Consent form</w:t>
      </w:r>
    </w:p>
    <w:p w14:paraId="0359175B" w14:textId="77777777" w:rsidR="00764FCA" w:rsidRDefault="00764FCA" w:rsidP="00764FCA">
      <w:pPr>
        <w:pStyle w:val="ListParagraph"/>
        <w:numPr>
          <w:ilvl w:val="0"/>
          <w:numId w:val="23"/>
        </w:numPr>
        <w:rPr>
          <w:sz w:val="24"/>
          <w:szCs w:val="24"/>
        </w:rPr>
      </w:pPr>
      <w:r>
        <w:rPr>
          <w:sz w:val="24"/>
          <w:szCs w:val="24"/>
        </w:rPr>
        <w:t>Questionnaire</w:t>
      </w:r>
    </w:p>
    <w:p w14:paraId="0BE1B882" w14:textId="77777777" w:rsidR="00764FCA" w:rsidRPr="00AA7A27" w:rsidRDefault="00764FCA" w:rsidP="00764FCA">
      <w:pPr>
        <w:pStyle w:val="ListParagraph"/>
        <w:numPr>
          <w:ilvl w:val="0"/>
          <w:numId w:val="23"/>
        </w:numPr>
        <w:rPr>
          <w:sz w:val="24"/>
          <w:szCs w:val="24"/>
        </w:rPr>
      </w:pPr>
      <w:r>
        <w:rPr>
          <w:sz w:val="24"/>
          <w:szCs w:val="24"/>
        </w:rPr>
        <w:t xml:space="preserve">Participant invitations including contact details for the study, in relevant formats – </w:t>
      </w:r>
      <w:proofErr w:type="gramStart"/>
      <w:r>
        <w:rPr>
          <w:sz w:val="24"/>
          <w:szCs w:val="24"/>
        </w:rPr>
        <w:t>e.g.</w:t>
      </w:r>
      <w:proofErr w:type="gramEnd"/>
      <w:r>
        <w:rPr>
          <w:sz w:val="24"/>
          <w:szCs w:val="24"/>
        </w:rPr>
        <w:t xml:space="preserve"> text, email letter</w:t>
      </w:r>
    </w:p>
    <w:p w14:paraId="289C6087" w14:textId="77777777" w:rsidR="00764FCA" w:rsidRPr="00764FCA" w:rsidRDefault="00764FCA" w:rsidP="00764FCA">
      <w:pPr>
        <w:pStyle w:val="ListParagraph"/>
        <w:rPr>
          <w:b/>
          <w:sz w:val="24"/>
          <w:szCs w:val="24"/>
        </w:rPr>
      </w:pPr>
    </w:p>
    <w:p w14:paraId="4058364C" w14:textId="3E71202D" w:rsidR="00ED773C" w:rsidRPr="00ED773C" w:rsidRDefault="00ED773C" w:rsidP="00ED773C">
      <w:pPr>
        <w:rPr>
          <w:b/>
          <w:sz w:val="24"/>
          <w:szCs w:val="24"/>
          <w:u w:val="single"/>
        </w:rPr>
      </w:pPr>
      <w:r>
        <w:rPr>
          <w:b/>
          <w:sz w:val="24"/>
          <w:szCs w:val="24"/>
          <w:u w:val="single"/>
        </w:rPr>
        <w:t>Cost recovery</w:t>
      </w:r>
    </w:p>
    <w:p w14:paraId="6AC63708" w14:textId="3F7B3BB1" w:rsidR="00ED773C" w:rsidRPr="00ED773C" w:rsidRDefault="003A1DCD" w:rsidP="008D3CBF">
      <w:pPr>
        <w:rPr>
          <w:b/>
          <w:sz w:val="24"/>
          <w:szCs w:val="24"/>
        </w:rPr>
      </w:pPr>
      <w:r>
        <w:rPr>
          <w:b/>
          <w:sz w:val="24"/>
          <w:szCs w:val="24"/>
        </w:rPr>
        <w:t>Recontact studies</w:t>
      </w:r>
      <w:r w:rsidR="00ED773C">
        <w:rPr>
          <w:b/>
          <w:sz w:val="24"/>
          <w:szCs w:val="24"/>
        </w:rPr>
        <w:t xml:space="preserve"> are costed depending on the above specifications and requirements. The Generation Scotland team will provide you with a quotation and make you aware of any additional charges (such as </w:t>
      </w:r>
      <w:r>
        <w:rPr>
          <w:b/>
          <w:sz w:val="24"/>
          <w:szCs w:val="24"/>
        </w:rPr>
        <w:t>postage costs</w:t>
      </w:r>
      <w:r w:rsidR="00ED773C">
        <w:rPr>
          <w:b/>
          <w:sz w:val="24"/>
          <w:szCs w:val="24"/>
        </w:rPr>
        <w:t xml:space="preserve">) which may be incurred. </w:t>
      </w:r>
    </w:p>
    <w:sectPr w:rsidR="00ED773C" w:rsidRPr="00ED77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85A9" w14:textId="77777777" w:rsidR="00B32880" w:rsidRDefault="00B32880" w:rsidP="00B32880">
      <w:pPr>
        <w:spacing w:after="0" w:line="240" w:lineRule="auto"/>
      </w:pPr>
      <w:r>
        <w:separator/>
      </w:r>
    </w:p>
  </w:endnote>
  <w:endnote w:type="continuationSeparator" w:id="0">
    <w:p w14:paraId="5D1A31FA" w14:textId="77777777" w:rsidR="00B32880" w:rsidRDefault="00B32880" w:rsidP="00B3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39D1" w14:textId="77777777" w:rsidR="006B4A7D" w:rsidRDefault="006B4A7D" w:rsidP="006B4A7D">
    <w:pPr>
      <w:pStyle w:val="Header"/>
    </w:pPr>
  </w:p>
  <w:p w14:paraId="6DD5735B" w14:textId="05D670B7" w:rsidR="006B4A7D" w:rsidRDefault="006B4A7D" w:rsidP="006B4A7D">
    <w:pPr>
      <w:pStyle w:val="Footer"/>
    </w:pPr>
    <w:r>
      <w:t>For GS office: Application reference number …………………                 Date of submission ………………………</w:t>
    </w:r>
  </w:p>
  <w:p w14:paraId="24F01D09" w14:textId="77777777" w:rsidR="005227BF" w:rsidRDefault="00522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BAB5" w14:textId="77777777" w:rsidR="00B32880" w:rsidRDefault="00B32880" w:rsidP="00B32880">
      <w:pPr>
        <w:spacing w:after="0" w:line="240" w:lineRule="auto"/>
      </w:pPr>
      <w:r>
        <w:separator/>
      </w:r>
    </w:p>
  </w:footnote>
  <w:footnote w:type="continuationSeparator" w:id="0">
    <w:p w14:paraId="2B137510" w14:textId="77777777" w:rsidR="00B32880" w:rsidRDefault="00B32880" w:rsidP="00B3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083E" w14:textId="77777777" w:rsidR="00B32880" w:rsidRDefault="00B32880" w:rsidP="00B32880">
    <w:pPr>
      <w:pStyle w:val="Header"/>
      <w:jc w:val="right"/>
    </w:pPr>
    <w:r>
      <w:tab/>
    </w:r>
    <w:r>
      <w:rPr>
        <w:noProof/>
        <w:color w:val="1F497D"/>
        <w:lang w:eastAsia="en-GB"/>
      </w:rPr>
      <w:drawing>
        <wp:inline distT="0" distB="0" distL="0" distR="0" wp14:anchorId="3581EE6D" wp14:editId="54A49A0C">
          <wp:extent cx="2186305" cy="580390"/>
          <wp:effectExtent l="0" t="0" r="4445" b="0"/>
          <wp:docPr id="3" name="Picture 3" descr="logo 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6305" cy="580390"/>
                  </a:xfrm>
                  <a:prstGeom prst="rect">
                    <a:avLst/>
                  </a:prstGeom>
                  <a:noFill/>
                  <a:ln>
                    <a:noFill/>
                  </a:ln>
                </pic:spPr>
              </pic:pic>
            </a:graphicData>
          </a:graphic>
        </wp:inline>
      </w:drawing>
    </w:r>
  </w:p>
  <w:p w14:paraId="5E2538A5" w14:textId="77777777" w:rsidR="00B32880" w:rsidRDefault="00B32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E42"/>
    <w:multiLevelType w:val="hybridMultilevel"/>
    <w:tmpl w:val="3F3AD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65E3F"/>
    <w:multiLevelType w:val="hybridMultilevel"/>
    <w:tmpl w:val="C63C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4FC8"/>
    <w:multiLevelType w:val="hybridMultilevel"/>
    <w:tmpl w:val="CDDA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D39B7"/>
    <w:multiLevelType w:val="hybridMultilevel"/>
    <w:tmpl w:val="9B2C783A"/>
    <w:lvl w:ilvl="0" w:tplc="C5AE4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4869ED"/>
    <w:multiLevelType w:val="hybridMultilevel"/>
    <w:tmpl w:val="FAE60A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91913"/>
    <w:multiLevelType w:val="hybridMultilevel"/>
    <w:tmpl w:val="9B2C783A"/>
    <w:lvl w:ilvl="0" w:tplc="C5AE4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A54449"/>
    <w:multiLevelType w:val="hybridMultilevel"/>
    <w:tmpl w:val="E350F4FE"/>
    <w:lvl w:ilvl="0" w:tplc="41B66ECC">
      <w:numFmt w:val="bullet"/>
      <w:lvlText w:val="-"/>
      <w:lvlJc w:val="left"/>
      <w:pPr>
        <w:ind w:left="720" w:hanging="360"/>
      </w:pPr>
      <w:rPr>
        <w:rFonts w:ascii="Verdana" w:eastAsiaTheme="minorEastAsia" w:hAnsi="Verdana" w:cs="Times New Roman"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3048"/>
    <w:multiLevelType w:val="hybridMultilevel"/>
    <w:tmpl w:val="D3D2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8326C"/>
    <w:multiLevelType w:val="hybridMultilevel"/>
    <w:tmpl w:val="BABA21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43C9C"/>
    <w:multiLevelType w:val="hybridMultilevel"/>
    <w:tmpl w:val="518A8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114F8"/>
    <w:multiLevelType w:val="hybridMultilevel"/>
    <w:tmpl w:val="35F8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37B9"/>
    <w:multiLevelType w:val="hybridMultilevel"/>
    <w:tmpl w:val="904E84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2E3579"/>
    <w:multiLevelType w:val="hybridMultilevel"/>
    <w:tmpl w:val="5826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E1A73"/>
    <w:multiLevelType w:val="hybridMultilevel"/>
    <w:tmpl w:val="BE984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B7BF9"/>
    <w:multiLevelType w:val="hybridMultilevel"/>
    <w:tmpl w:val="2DC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730BC"/>
    <w:multiLevelType w:val="hybridMultilevel"/>
    <w:tmpl w:val="910271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0305A"/>
    <w:multiLevelType w:val="hybridMultilevel"/>
    <w:tmpl w:val="638C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8203D"/>
    <w:multiLevelType w:val="hybridMultilevel"/>
    <w:tmpl w:val="0C12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71617"/>
    <w:multiLevelType w:val="hybridMultilevel"/>
    <w:tmpl w:val="62A8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F262A"/>
    <w:multiLevelType w:val="hybridMultilevel"/>
    <w:tmpl w:val="C416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430DE"/>
    <w:multiLevelType w:val="hybridMultilevel"/>
    <w:tmpl w:val="DAF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231E6"/>
    <w:multiLevelType w:val="hybridMultilevel"/>
    <w:tmpl w:val="FA66DD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BC620D9"/>
    <w:multiLevelType w:val="hybridMultilevel"/>
    <w:tmpl w:val="CE2A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num>
  <w:num w:numId="4">
    <w:abstractNumId w:val="5"/>
  </w:num>
  <w:num w:numId="5">
    <w:abstractNumId w:val="22"/>
  </w:num>
  <w:num w:numId="6">
    <w:abstractNumId w:val="1"/>
  </w:num>
  <w:num w:numId="7">
    <w:abstractNumId w:val="14"/>
  </w:num>
  <w:num w:numId="8">
    <w:abstractNumId w:val="6"/>
  </w:num>
  <w:num w:numId="9">
    <w:abstractNumId w:val="19"/>
  </w:num>
  <w:num w:numId="10">
    <w:abstractNumId w:val="7"/>
  </w:num>
  <w:num w:numId="11">
    <w:abstractNumId w:val="12"/>
  </w:num>
  <w:num w:numId="12">
    <w:abstractNumId w:val="9"/>
  </w:num>
  <w:num w:numId="13">
    <w:abstractNumId w:val="15"/>
  </w:num>
  <w:num w:numId="14">
    <w:abstractNumId w:val="3"/>
  </w:num>
  <w:num w:numId="15">
    <w:abstractNumId w:val="4"/>
  </w:num>
  <w:num w:numId="16">
    <w:abstractNumId w:val="13"/>
  </w:num>
  <w:num w:numId="17">
    <w:abstractNumId w:val="20"/>
  </w:num>
  <w:num w:numId="18">
    <w:abstractNumId w:val="21"/>
  </w:num>
  <w:num w:numId="19">
    <w:abstractNumId w:val="11"/>
  </w:num>
  <w:num w:numId="20">
    <w:abstractNumId w:val="8"/>
  </w:num>
  <w:num w:numId="21">
    <w:abstractNumId w:val="17"/>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80"/>
    <w:rsid w:val="00007F05"/>
    <w:rsid w:val="00015C5D"/>
    <w:rsid w:val="0004168A"/>
    <w:rsid w:val="000914F3"/>
    <w:rsid w:val="000A50EE"/>
    <w:rsid w:val="000B10F9"/>
    <w:rsid w:val="000E6B42"/>
    <w:rsid w:val="001565F5"/>
    <w:rsid w:val="00172683"/>
    <w:rsid w:val="0017602D"/>
    <w:rsid w:val="00187A3C"/>
    <w:rsid w:val="001A69A5"/>
    <w:rsid w:val="00210DA6"/>
    <w:rsid w:val="002303E4"/>
    <w:rsid w:val="00243D71"/>
    <w:rsid w:val="00273772"/>
    <w:rsid w:val="002D584B"/>
    <w:rsid w:val="002F16C8"/>
    <w:rsid w:val="002F1CB2"/>
    <w:rsid w:val="003323DE"/>
    <w:rsid w:val="003A1DCD"/>
    <w:rsid w:val="003D4FC2"/>
    <w:rsid w:val="003D6476"/>
    <w:rsid w:val="004027D4"/>
    <w:rsid w:val="00405EF6"/>
    <w:rsid w:val="00437E11"/>
    <w:rsid w:val="00497CC9"/>
    <w:rsid w:val="004A5DE6"/>
    <w:rsid w:val="004A7522"/>
    <w:rsid w:val="004D07F9"/>
    <w:rsid w:val="005227BF"/>
    <w:rsid w:val="0054400A"/>
    <w:rsid w:val="00551D4F"/>
    <w:rsid w:val="0056766D"/>
    <w:rsid w:val="0057276A"/>
    <w:rsid w:val="00587457"/>
    <w:rsid w:val="00591E25"/>
    <w:rsid w:val="005928A3"/>
    <w:rsid w:val="005B6289"/>
    <w:rsid w:val="005D2199"/>
    <w:rsid w:val="005F59AF"/>
    <w:rsid w:val="00622FF7"/>
    <w:rsid w:val="00630435"/>
    <w:rsid w:val="00632AFE"/>
    <w:rsid w:val="006645A9"/>
    <w:rsid w:val="00665584"/>
    <w:rsid w:val="006A0AC5"/>
    <w:rsid w:val="006B4A7D"/>
    <w:rsid w:val="006E5127"/>
    <w:rsid w:val="007174D3"/>
    <w:rsid w:val="007561AF"/>
    <w:rsid w:val="00764FCA"/>
    <w:rsid w:val="00783E54"/>
    <w:rsid w:val="00790865"/>
    <w:rsid w:val="007B601E"/>
    <w:rsid w:val="007D179D"/>
    <w:rsid w:val="007E5F70"/>
    <w:rsid w:val="00802A7D"/>
    <w:rsid w:val="00811279"/>
    <w:rsid w:val="0081160F"/>
    <w:rsid w:val="0083644A"/>
    <w:rsid w:val="008840F6"/>
    <w:rsid w:val="008B1557"/>
    <w:rsid w:val="008B6250"/>
    <w:rsid w:val="008D3CBF"/>
    <w:rsid w:val="008E1911"/>
    <w:rsid w:val="008E5710"/>
    <w:rsid w:val="00904F89"/>
    <w:rsid w:val="00916DF3"/>
    <w:rsid w:val="00917361"/>
    <w:rsid w:val="00927E20"/>
    <w:rsid w:val="00941135"/>
    <w:rsid w:val="00956AEB"/>
    <w:rsid w:val="00994C0F"/>
    <w:rsid w:val="009A6615"/>
    <w:rsid w:val="009B1217"/>
    <w:rsid w:val="009E2C1E"/>
    <w:rsid w:val="00A11F88"/>
    <w:rsid w:val="00A6135C"/>
    <w:rsid w:val="00A64677"/>
    <w:rsid w:val="00A87C63"/>
    <w:rsid w:val="00AB4C09"/>
    <w:rsid w:val="00AC6305"/>
    <w:rsid w:val="00AF552F"/>
    <w:rsid w:val="00B17BD3"/>
    <w:rsid w:val="00B32880"/>
    <w:rsid w:val="00B33A6F"/>
    <w:rsid w:val="00B803DC"/>
    <w:rsid w:val="00BB23B6"/>
    <w:rsid w:val="00BC7C44"/>
    <w:rsid w:val="00C26037"/>
    <w:rsid w:val="00C5155F"/>
    <w:rsid w:val="00C728C2"/>
    <w:rsid w:val="00CD6459"/>
    <w:rsid w:val="00D0794D"/>
    <w:rsid w:val="00D133BA"/>
    <w:rsid w:val="00D45652"/>
    <w:rsid w:val="00D50BCB"/>
    <w:rsid w:val="00D87F1E"/>
    <w:rsid w:val="00D93591"/>
    <w:rsid w:val="00DC3404"/>
    <w:rsid w:val="00DE212B"/>
    <w:rsid w:val="00E114B1"/>
    <w:rsid w:val="00E749E4"/>
    <w:rsid w:val="00E85F03"/>
    <w:rsid w:val="00E963C1"/>
    <w:rsid w:val="00ED773C"/>
    <w:rsid w:val="00F1796B"/>
    <w:rsid w:val="00F4311B"/>
    <w:rsid w:val="00F514B1"/>
    <w:rsid w:val="00F5653D"/>
    <w:rsid w:val="00F62C83"/>
    <w:rsid w:val="00FB3FCB"/>
    <w:rsid w:val="00FD7129"/>
    <w:rsid w:val="00FF2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FF426D"/>
  <w15:chartTrackingRefBased/>
  <w15:docId w15:val="{9A5A24C4-D0DF-456A-A026-AB35C327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880"/>
  </w:style>
  <w:style w:type="paragraph" w:styleId="Footer">
    <w:name w:val="footer"/>
    <w:basedOn w:val="Normal"/>
    <w:link w:val="FooterChar"/>
    <w:uiPriority w:val="99"/>
    <w:unhideWhenUsed/>
    <w:rsid w:val="00B32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880"/>
  </w:style>
  <w:style w:type="paragraph" w:styleId="ListParagraph">
    <w:name w:val="List Paragraph"/>
    <w:basedOn w:val="Normal"/>
    <w:uiPriority w:val="34"/>
    <w:qFormat/>
    <w:rsid w:val="00B32880"/>
    <w:pPr>
      <w:ind w:left="720"/>
      <w:contextualSpacing/>
    </w:pPr>
  </w:style>
  <w:style w:type="paragraph" w:customStyle="1" w:styleId="CM1">
    <w:name w:val="CM1"/>
    <w:basedOn w:val="Normal"/>
    <w:next w:val="Normal"/>
    <w:uiPriority w:val="99"/>
    <w:rsid w:val="00B32880"/>
    <w:pPr>
      <w:widowControl w:val="0"/>
      <w:autoSpaceDE w:val="0"/>
      <w:autoSpaceDN w:val="0"/>
      <w:adjustRightInd w:val="0"/>
      <w:spacing w:after="0" w:line="223" w:lineRule="atLeast"/>
    </w:pPr>
    <w:rPr>
      <w:rFonts w:ascii="Verdana" w:eastAsiaTheme="minorEastAsia" w:hAnsi="Verdana" w:cs="Times New Roman"/>
      <w:sz w:val="24"/>
      <w:szCs w:val="24"/>
      <w:lang w:eastAsia="en-GB"/>
    </w:rPr>
  </w:style>
  <w:style w:type="paragraph" w:customStyle="1" w:styleId="Default">
    <w:name w:val="Default"/>
    <w:rsid w:val="00E114B1"/>
    <w:pPr>
      <w:widowControl w:val="0"/>
      <w:autoSpaceDE w:val="0"/>
      <w:autoSpaceDN w:val="0"/>
      <w:adjustRightInd w:val="0"/>
      <w:spacing w:after="0" w:line="240" w:lineRule="auto"/>
    </w:pPr>
    <w:rPr>
      <w:rFonts w:ascii="Verdana" w:eastAsiaTheme="minorEastAsia" w:hAnsi="Verdana" w:cs="Verdana"/>
      <w:color w:val="000000"/>
      <w:sz w:val="24"/>
      <w:szCs w:val="24"/>
      <w:lang w:eastAsia="en-GB"/>
    </w:rPr>
  </w:style>
  <w:style w:type="paragraph" w:customStyle="1" w:styleId="CM11">
    <w:name w:val="CM11"/>
    <w:basedOn w:val="Default"/>
    <w:next w:val="Default"/>
    <w:uiPriority w:val="99"/>
    <w:rsid w:val="008D3CBF"/>
    <w:pPr>
      <w:spacing w:after="203"/>
    </w:pPr>
    <w:rPr>
      <w:rFonts w:cs="Times New Roman"/>
      <w:color w:val="auto"/>
    </w:rPr>
  </w:style>
  <w:style w:type="paragraph" w:customStyle="1" w:styleId="CM10">
    <w:name w:val="CM10"/>
    <w:basedOn w:val="Default"/>
    <w:next w:val="Default"/>
    <w:uiPriority w:val="99"/>
    <w:rsid w:val="00A11F88"/>
    <w:pPr>
      <w:spacing w:after="270"/>
    </w:pPr>
    <w:rPr>
      <w:rFonts w:cs="Times New Roman"/>
      <w:color w:val="auto"/>
    </w:rPr>
  </w:style>
  <w:style w:type="paragraph" w:customStyle="1" w:styleId="CM6">
    <w:name w:val="CM6"/>
    <w:basedOn w:val="Default"/>
    <w:next w:val="Default"/>
    <w:uiPriority w:val="99"/>
    <w:rsid w:val="00A11F88"/>
    <w:pPr>
      <w:spacing w:line="220" w:lineRule="atLeast"/>
    </w:pPr>
    <w:rPr>
      <w:rFonts w:cs="Times New Roman"/>
      <w:color w:val="auto"/>
    </w:rPr>
  </w:style>
  <w:style w:type="character" w:styleId="Emphasis">
    <w:name w:val="Emphasis"/>
    <w:basedOn w:val="DefaultParagraphFont"/>
    <w:uiPriority w:val="20"/>
    <w:qFormat/>
    <w:rsid w:val="00F514B1"/>
    <w:rPr>
      <w:i/>
      <w:iCs/>
    </w:rPr>
  </w:style>
  <w:style w:type="paragraph" w:styleId="NoSpacing">
    <w:name w:val="No Spacing"/>
    <w:uiPriority w:val="1"/>
    <w:qFormat/>
    <w:rsid w:val="00C728C2"/>
    <w:pPr>
      <w:spacing w:after="0" w:line="240" w:lineRule="auto"/>
    </w:pPr>
  </w:style>
  <w:style w:type="character" w:styleId="CommentReference">
    <w:name w:val="annotation reference"/>
    <w:basedOn w:val="DefaultParagraphFont"/>
    <w:uiPriority w:val="99"/>
    <w:semiHidden/>
    <w:unhideWhenUsed/>
    <w:rsid w:val="00FB3FCB"/>
    <w:rPr>
      <w:sz w:val="16"/>
      <w:szCs w:val="16"/>
    </w:rPr>
  </w:style>
  <w:style w:type="paragraph" w:styleId="CommentText">
    <w:name w:val="annotation text"/>
    <w:basedOn w:val="Normal"/>
    <w:link w:val="CommentTextChar"/>
    <w:uiPriority w:val="99"/>
    <w:semiHidden/>
    <w:unhideWhenUsed/>
    <w:rsid w:val="00FB3FCB"/>
    <w:pPr>
      <w:spacing w:line="240" w:lineRule="auto"/>
    </w:pPr>
    <w:rPr>
      <w:sz w:val="20"/>
      <w:szCs w:val="20"/>
    </w:rPr>
  </w:style>
  <w:style w:type="character" w:customStyle="1" w:styleId="CommentTextChar">
    <w:name w:val="Comment Text Char"/>
    <w:basedOn w:val="DefaultParagraphFont"/>
    <w:link w:val="CommentText"/>
    <w:uiPriority w:val="99"/>
    <w:semiHidden/>
    <w:rsid w:val="00FB3FCB"/>
    <w:rPr>
      <w:sz w:val="20"/>
      <w:szCs w:val="20"/>
    </w:rPr>
  </w:style>
  <w:style w:type="paragraph" w:styleId="CommentSubject">
    <w:name w:val="annotation subject"/>
    <w:basedOn w:val="CommentText"/>
    <w:next w:val="CommentText"/>
    <w:link w:val="CommentSubjectChar"/>
    <w:uiPriority w:val="99"/>
    <w:semiHidden/>
    <w:unhideWhenUsed/>
    <w:rsid w:val="00FB3FCB"/>
    <w:rPr>
      <w:b/>
      <w:bCs/>
    </w:rPr>
  </w:style>
  <w:style w:type="character" w:customStyle="1" w:styleId="CommentSubjectChar">
    <w:name w:val="Comment Subject Char"/>
    <w:basedOn w:val="CommentTextChar"/>
    <w:link w:val="CommentSubject"/>
    <w:uiPriority w:val="99"/>
    <w:semiHidden/>
    <w:rsid w:val="00FB3FCB"/>
    <w:rPr>
      <w:b/>
      <w:bCs/>
      <w:sz w:val="20"/>
      <w:szCs w:val="20"/>
    </w:rPr>
  </w:style>
  <w:style w:type="paragraph" w:styleId="BalloonText">
    <w:name w:val="Balloon Text"/>
    <w:basedOn w:val="Normal"/>
    <w:link w:val="BalloonTextChar"/>
    <w:uiPriority w:val="99"/>
    <w:semiHidden/>
    <w:unhideWhenUsed/>
    <w:rsid w:val="00FB3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E7ED.EBA852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5EAD9-AEC0-421D-A8F4-F2097547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Louise</dc:creator>
  <cp:keywords/>
  <dc:description/>
  <cp:lastModifiedBy>Hannah Milbourn</cp:lastModifiedBy>
  <cp:revision>3</cp:revision>
  <dcterms:created xsi:type="dcterms:W3CDTF">2025-11-12T09:11:00Z</dcterms:created>
  <dcterms:modified xsi:type="dcterms:W3CDTF">2025-11-12T09:12:00Z</dcterms:modified>
</cp:coreProperties>
</file>